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position w:val="2"/>
          <w:sz w:val="28"/>
          <w:szCs w:val="28"/>
          <w:u w:val="single"/>
          <w:rtl/>
        </w:rPr>
      </w:pPr>
      <w:bookmarkStart w:id="0" w:name="_GoBack"/>
      <w:r w:rsidRPr="00943A9B">
        <w:rPr>
          <w:rFonts w:ascii="David" w:hAnsi="David" w:cs="David"/>
          <w:b/>
          <w:bCs/>
          <w:position w:val="2"/>
          <w:sz w:val="28"/>
          <w:szCs w:val="28"/>
          <w:rtl/>
        </w:rPr>
        <w:t xml:space="preserve">נספח ט – </w:t>
      </w:r>
      <w:r w:rsidRPr="00943A9B">
        <w:rPr>
          <w:rFonts w:ascii="David" w:hAnsi="David" w:cs="David"/>
          <w:b/>
          <w:bCs/>
          <w:position w:val="2"/>
          <w:sz w:val="28"/>
          <w:szCs w:val="28"/>
          <w:u w:val="single"/>
          <w:rtl/>
        </w:rPr>
        <w:t>הצעת מחיר</w:t>
      </w:r>
    </w:p>
    <w:bookmarkEnd w:id="0"/>
    <w:p w:rsidR="003C7F7D" w:rsidRPr="00943A9B" w:rsidRDefault="003C7F7D" w:rsidP="003C7F7D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  <w:lang w:eastAsia="en-US"/>
        </w:rPr>
      </w:pPr>
    </w:p>
    <w:p w:rsidR="003C7F7D" w:rsidRPr="00943A9B" w:rsidRDefault="003C7F7D" w:rsidP="003C7F7D">
      <w:pPr>
        <w:numPr>
          <w:ilvl w:val="1"/>
          <w:numId w:val="1"/>
        </w:numPr>
        <w:tabs>
          <w:tab w:val="clear" w:pos="1686"/>
          <w:tab w:val="num" w:pos="565"/>
          <w:tab w:val="left" w:pos="2028"/>
        </w:tabs>
        <w:spacing w:line="360" w:lineRule="auto"/>
        <w:ind w:hanging="1830"/>
        <w:jc w:val="both"/>
        <w:rPr>
          <w:rFonts w:ascii="David" w:hAnsi="David" w:cs="David"/>
          <w:sz w:val="24"/>
          <w:szCs w:val="24"/>
        </w:rPr>
      </w:pPr>
      <w:r w:rsidRPr="00943A9B">
        <w:rPr>
          <w:rFonts w:ascii="David" w:hAnsi="David" w:cs="David"/>
          <w:sz w:val="24"/>
          <w:szCs w:val="24"/>
          <w:rtl/>
        </w:rPr>
        <w:t>הספק ינקוב בשיעור ההנחה המוצע על ידו מתעריפי חשכ"ל</w:t>
      </w:r>
    </w:p>
    <w:p w:rsidR="003C7F7D" w:rsidRPr="00943A9B" w:rsidRDefault="003C7F7D" w:rsidP="003C7F7D">
      <w:pPr>
        <w:numPr>
          <w:ilvl w:val="1"/>
          <w:numId w:val="1"/>
        </w:numPr>
        <w:tabs>
          <w:tab w:val="clear" w:pos="1686"/>
          <w:tab w:val="num" w:pos="565"/>
          <w:tab w:val="left" w:pos="2028"/>
        </w:tabs>
        <w:spacing w:line="360" w:lineRule="auto"/>
        <w:ind w:hanging="1830"/>
        <w:jc w:val="both"/>
        <w:rPr>
          <w:rFonts w:ascii="David" w:hAnsi="David" w:cs="David"/>
          <w:sz w:val="24"/>
          <w:szCs w:val="24"/>
        </w:rPr>
      </w:pPr>
      <w:r w:rsidRPr="00943A9B">
        <w:rPr>
          <w:rFonts w:ascii="David" w:hAnsi="David" w:cs="David"/>
          <w:sz w:val="24"/>
          <w:szCs w:val="24"/>
          <w:rtl/>
        </w:rPr>
        <w:t>הצעת המחיר של המציע תחולק לשני נושאים עיקריים:</w:t>
      </w:r>
    </w:p>
    <w:p w:rsidR="003C7F7D" w:rsidRPr="00943A9B" w:rsidRDefault="003C7F7D" w:rsidP="003C7F7D">
      <w:pPr>
        <w:numPr>
          <w:ilvl w:val="0"/>
          <w:numId w:val="2"/>
        </w:numPr>
        <w:tabs>
          <w:tab w:val="clear" w:pos="1686"/>
          <w:tab w:val="num" w:pos="990"/>
          <w:tab w:val="left" w:pos="2028"/>
        </w:tabs>
        <w:spacing w:line="360" w:lineRule="auto"/>
        <w:ind w:left="990" w:hanging="425"/>
        <w:jc w:val="both"/>
        <w:rPr>
          <w:rFonts w:ascii="David" w:hAnsi="David" w:cs="David"/>
          <w:sz w:val="24"/>
          <w:szCs w:val="24"/>
        </w:rPr>
      </w:pPr>
      <w:r w:rsidRPr="00943A9B">
        <w:rPr>
          <w:rFonts w:ascii="David" w:hAnsi="David" w:cs="David"/>
          <w:b/>
          <w:bCs/>
          <w:sz w:val="24"/>
          <w:szCs w:val="24"/>
          <w:u w:val="single"/>
          <w:rtl/>
        </w:rPr>
        <w:t>אשכול א':</w:t>
      </w:r>
      <w:r w:rsidRPr="00943A9B">
        <w:rPr>
          <w:rFonts w:ascii="David" w:hAnsi="David" w:cs="David"/>
          <w:sz w:val="24"/>
          <w:szCs w:val="24"/>
          <w:rtl/>
        </w:rPr>
        <w:t xml:space="preserve"> שירותי ייעוץ עבור פיתוח, ליווי והדרכה כמפורט בפרק 2 "מסמך האפיון". הספק ינקוב בשיעור ההנחה המוצע על ידו מתעריפי חשכ"ל וזאת בכפוף לטבלה בסעיף 1.3 מטה. </w:t>
      </w:r>
    </w:p>
    <w:p w:rsidR="003C7F7D" w:rsidRPr="00943A9B" w:rsidRDefault="003C7F7D" w:rsidP="003C7F7D">
      <w:pPr>
        <w:numPr>
          <w:ilvl w:val="0"/>
          <w:numId w:val="2"/>
        </w:numPr>
        <w:tabs>
          <w:tab w:val="clear" w:pos="1686"/>
          <w:tab w:val="num" w:pos="990"/>
          <w:tab w:val="left" w:pos="2028"/>
        </w:tabs>
        <w:spacing w:line="360" w:lineRule="auto"/>
        <w:ind w:left="990" w:hanging="425"/>
        <w:jc w:val="both"/>
        <w:rPr>
          <w:rFonts w:ascii="David" w:hAnsi="David" w:cs="David"/>
          <w:sz w:val="24"/>
          <w:szCs w:val="24"/>
          <w:rtl/>
        </w:rPr>
      </w:pPr>
      <w:r w:rsidRPr="00943A9B">
        <w:rPr>
          <w:rFonts w:ascii="David" w:hAnsi="David" w:cs="David"/>
          <w:b/>
          <w:bCs/>
          <w:sz w:val="24"/>
          <w:szCs w:val="24"/>
          <w:u w:val="single"/>
          <w:rtl/>
        </w:rPr>
        <w:t>אשכול ב':</w:t>
      </w:r>
      <w:r w:rsidRPr="00943A9B">
        <w:rPr>
          <w:rFonts w:ascii="David" w:hAnsi="David" w:cs="David"/>
          <w:sz w:val="24"/>
          <w:szCs w:val="24"/>
          <w:rtl/>
        </w:rPr>
        <w:t xml:space="preserve"> שירותי אירוח והסעדה. הספק ינקוב בשיעור המחיר המוצע על ידו עבור כל אחד מהסעיפים המפורטים בטבלה בסעיף 1.4 מטה.</w:t>
      </w:r>
    </w:p>
    <w:p w:rsidR="003C7F7D" w:rsidRPr="00943A9B" w:rsidRDefault="003C7F7D" w:rsidP="003C7F7D">
      <w:pPr>
        <w:numPr>
          <w:ilvl w:val="1"/>
          <w:numId w:val="1"/>
        </w:numPr>
        <w:tabs>
          <w:tab w:val="clear" w:pos="1686"/>
          <w:tab w:val="num" w:pos="565"/>
          <w:tab w:val="left" w:pos="2028"/>
        </w:tabs>
        <w:spacing w:line="360" w:lineRule="auto"/>
        <w:ind w:left="565" w:hanging="709"/>
        <w:jc w:val="both"/>
        <w:rPr>
          <w:rFonts w:ascii="David" w:hAnsi="David" w:cs="David"/>
          <w:sz w:val="24"/>
          <w:szCs w:val="24"/>
        </w:rPr>
      </w:pPr>
      <w:r w:rsidRPr="00943A9B">
        <w:rPr>
          <w:rFonts w:ascii="David" w:hAnsi="David" w:cs="David"/>
          <w:sz w:val="24"/>
          <w:szCs w:val="24"/>
          <w:rtl/>
        </w:rPr>
        <w:t>להלן הצעת המחיר בנוגע לשעת ייעוץ בתחום פיתוח, ליווי והדרכה: גובה משקולת מקסימלי עבור סעיף זה; 80 נקודות.</w:t>
      </w:r>
    </w:p>
    <w:p w:rsidR="003C7F7D" w:rsidRPr="00943A9B" w:rsidRDefault="003C7F7D" w:rsidP="003C7F7D">
      <w:pPr>
        <w:numPr>
          <w:ilvl w:val="1"/>
          <w:numId w:val="1"/>
        </w:numPr>
        <w:tabs>
          <w:tab w:val="clear" w:pos="1686"/>
          <w:tab w:val="num" w:pos="565"/>
          <w:tab w:val="left" w:pos="2028"/>
        </w:tabs>
        <w:spacing w:line="360" w:lineRule="auto"/>
        <w:ind w:left="565" w:hanging="709"/>
        <w:jc w:val="both"/>
        <w:rPr>
          <w:rFonts w:ascii="David" w:hAnsi="David" w:cs="David"/>
          <w:sz w:val="8"/>
          <w:szCs w:val="8"/>
        </w:rPr>
      </w:pPr>
      <w:r w:rsidRPr="00943A9B">
        <w:rPr>
          <w:rFonts w:ascii="David" w:hAnsi="David" w:cs="David"/>
          <w:sz w:val="24"/>
          <w:szCs w:val="24"/>
          <w:rtl/>
        </w:rPr>
        <w:t xml:space="preserve">יובהר בהקשר זה כי למזמין שמורה הזכות בשיבוץ בפועל של המנחים לפי סוג תוכנית ההדרכה המבוקשת וכן בשים לב לסיווג היועץ בהיבטי תעריפי יועצים לניהול. </w:t>
      </w:r>
    </w:p>
    <w:tbl>
      <w:tblPr>
        <w:bidiVisual/>
        <w:tblW w:w="8495" w:type="dxa"/>
        <w:tblInd w:w="1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"/>
        <w:gridCol w:w="1264"/>
        <w:gridCol w:w="848"/>
        <w:gridCol w:w="848"/>
        <w:gridCol w:w="2552"/>
        <w:gridCol w:w="2553"/>
      </w:tblGrid>
      <w:tr w:rsidR="003C7F7D" w:rsidRPr="00943A9B" w:rsidTr="00C91150">
        <w:trPr>
          <w:trHeight w:val="1001"/>
        </w:trPr>
        <w:tc>
          <w:tcPr>
            <w:tcW w:w="430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ס'</w:t>
            </w:r>
          </w:p>
        </w:tc>
        <w:tc>
          <w:tcPr>
            <w:tcW w:w="1264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מהות שעת הייעוץ</w:t>
            </w:r>
          </w:p>
        </w:tc>
        <w:tc>
          <w:tcPr>
            <w:tcW w:w="848" w:type="dxa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48" w:type="dxa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כמות שעות</w:t>
            </w:r>
          </w:p>
        </w:tc>
        <w:tc>
          <w:tcPr>
            <w:tcW w:w="2552" w:type="dxa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עלות שעת יעוץ עפ"י מכרז תעריפי ייעוץ למשרדי ממשלה</w:t>
            </w:r>
          </w:p>
        </w:tc>
        <w:tc>
          <w:tcPr>
            <w:tcW w:w="2553" w:type="dxa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אחוז ההנחה שינתן ע"י הזוכה לתעריפי ייעוץ למשרדי ממשלה</w:t>
            </w:r>
          </w:p>
        </w:tc>
      </w:tr>
      <w:tr w:rsidR="003C7F7D" w:rsidRPr="00943A9B" w:rsidTr="00C91150">
        <w:trPr>
          <w:trHeight w:val="1029"/>
        </w:trPr>
        <w:tc>
          <w:tcPr>
            <w:tcW w:w="430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1264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פיתוח, ליווי והדרכה</w:t>
            </w:r>
          </w:p>
        </w:tc>
        <w:tc>
          <w:tcPr>
            <w:tcW w:w="848" w:type="dxa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48" w:type="dxa"/>
            <w:tcBorders>
              <w:bottom w:val="single" w:sz="4" w:space="0" w:color="auto"/>
            </w:tcBorders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שעה אחת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יקבע על פי השכלה ונסיון של היועצים המוצעים בהתאם לקבוע בהוראת תכ"מ 8.1.1</w:t>
            </w:r>
          </w:p>
        </w:tc>
        <w:tc>
          <w:tcPr>
            <w:tcW w:w="2553" w:type="dxa"/>
            <w:tcBorders>
              <w:bottom w:val="single" w:sz="4" w:space="0" w:color="auto"/>
            </w:tcBorders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_______ %</w:t>
            </w: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3C7F7D" w:rsidRPr="00943A9B" w:rsidRDefault="003C7F7D" w:rsidP="003C7F7D">
      <w:pPr>
        <w:spacing w:line="360" w:lineRule="auto"/>
        <w:ind w:left="1686"/>
        <w:jc w:val="both"/>
        <w:rPr>
          <w:rFonts w:ascii="David" w:hAnsi="David" w:cs="David"/>
          <w:sz w:val="24"/>
          <w:szCs w:val="24"/>
          <w:rtl/>
        </w:rPr>
      </w:pPr>
    </w:p>
    <w:p w:rsidR="003C7F7D" w:rsidRPr="00943A9B" w:rsidRDefault="003C7F7D" w:rsidP="003C7F7D">
      <w:pPr>
        <w:tabs>
          <w:tab w:val="left" w:pos="2028"/>
        </w:tabs>
        <w:spacing w:line="360" w:lineRule="auto"/>
        <w:ind w:left="565"/>
        <w:jc w:val="both"/>
        <w:rPr>
          <w:rFonts w:ascii="David" w:hAnsi="David" w:cs="David"/>
          <w:sz w:val="24"/>
          <w:szCs w:val="24"/>
          <w:rtl/>
        </w:rPr>
      </w:pPr>
    </w:p>
    <w:p w:rsidR="003C7F7D" w:rsidRPr="00943A9B" w:rsidRDefault="003C7F7D" w:rsidP="003C7F7D">
      <w:pPr>
        <w:tabs>
          <w:tab w:val="left" w:pos="2028"/>
        </w:tabs>
        <w:spacing w:line="360" w:lineRule="auto"/>
        <w:ind w:left="565"/>
        <w:jc w:val="both"/>
        <w:rPr>
          <w:rFonts w:ascii="David" w:hAnsi="David" w:cs="David"/>
          <w:sz w:val="24"/>
          <w:szCs w:val="24"/>
          <w:rtl/>
        </w:rPr>
      </w:pPr>
      <w:r w:rsidRPr="00943A9B">
        <w:rPr>
          <w:rFonts w:ascii="David" w:hAnsi="David" w:cs="David"/>
          <w:sz w:val="24"/>
          <w:szCs w:val="24"/>
          <w:rtl/>
        </w:rPr>
        <w:t xml:space="preserve">הצעת המחיר לצורך שקלול ההצעה בלבד תחושב על פי תעריף יועץ 2 לפי חישוב של 2,000 שעות הדרכה שנתיות. </w:t>
      </w:r>
    </w:p>
    <w:p w:rsidR="003C7F7D" w:rsidRPr="00943A9B" w:rsidRDefault="003C7F7D" w:rsidP="003C7F7D">
      <w:pPr>
        <w:numPr>
          <w:ilvl w:val="1"/>
          <w:numId w:val="1"/>
        </w:numPr>
        <w:tabs>
          <w:tab w:val="clear" w:pos="1686"/>
          <w:tab w:val="num" w:pos="565"/>
          <w:tab w:val="left" w:pos="2028"/>
        </w:tabs>
        <w:spacing w:line="360" w:lineRule="auto"/>
        <w:ind w:left="565" w:hanging="709"/>
        <w:jc w:val="both"/>
        <w:rPr>
          <w:rFonts w:ascii="David" w:hAnsi="David" w:cs="David"/>
          <w:sz w:val="24"/>
          <w:szCs w:val="24"/>
        </w:rPr>
      </w:pPr>
      <w:r w:rsidRPr="00943A9B">
        <w:rPr>
          <w:rFonts w:ascii="David" w:hAnsi="David" w:cs="David"/>
          <w:sz w:val="24"/>
          <w:szCs w:val="24"/>
          <w:rtl/>
        </w:rPr>
        <w:t xml:space="preserve">להלן הצעת המחיר בנוגע לשירותי אירוח, מנהלה והסעדה: גובה משקולת מקסימלי עבור סעיף זה; 20 נקודות. </w:t>
      </w:r>
    </w:p>
    <w:tbl>
      <w:tblPr>
        <w:bidiVisual/>
        <w:tblW w:w="8647" w:type="dxa"/>
        <w:tblInd w:w="6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"/>
        <w:gridCol w:w="4764"/>
        <w:gridCol w:w="1701"/>
        <w:gridCol w:w="1702"/>
      </w:tblGrid>
      <w:tr w:rsidR="003C7F7D" w:rsidRPr="00943A9B" w:rsidTr="00C91150">
        <w:tc>
          <w:tcPr>
            <w:tcW w:w="480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ס'</w:t>
            </w:r>
          </w:p>
        </w:tc>
        <w:tc>
          <w:tcPr>
            <w:tcW w:w="4764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פירוט השירות</w:t>
            </w:r>
          </w:p>
        </w:tc>
        <w:tc>
          <w:tcPr>
            <w:tcW w:w="1701" w:type="dxa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הצעת המחיר כולל מע"מ</w:t>
            </w:r>
          </w:p>
        </w:tc>
        <w:tc>
          <w:tcPr>
            <w:tcW w:w="1702" w:type="dxa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הערות</w:t>
            </w:r>
          </w:p>
        </w:tc>
      </w:tr>
      <w:tr w:rsidR="003C7F7D" w:rsidRPr="00943A9B" w:rsidTr="00C91150">
        <w:trPr>
          <w:trHeight w:val="753"/>
        </w:trPr>
        <w:tc>
          <w:tcPr>
            <w:tcW w:w="480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764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 xml:space="preserve">שימוש בכיתת הדרכה רגילה מטעם המציע ליום שלם 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08:00-17:00 </w:t>
            </w:r>
            <w:r w:rsidRPr="00943A9B">
              <w:rPr>
                <w:rFonts w:ascii="David" w:hAnsi="David" w:cs="David"/>
                <w:sz w:val="24"/>
                <w:szCs w:val="24"/>
                <w:rtl/>
              </w:rPr>
              <w:t>(לרבות פריסת קפה כמפורט בפרק 2).</w:t>
            </w:r>
          </w:p>
        </w:tc>
        <w:tc>
          <w:tcPr>
            <w:tcW w:w="1701" w:type="dxa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_______ ₪</w:t>
            </w: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(8 נקודות)</w:t>
            </w:r>
          </w:p>
        </w:tc>
        <w:tc>
          <w:tcPr>
            <w:tcW w:w="1702" w:type="dxa"/>
            <w:vMerge w:val="restart"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 xml:space="preserve">בכפוף למפרט הטכני המפורט בפרק 2 " מסמך האפיון" </w:t>
            </w:r>
          </w:p>
        </w:tc>
      </w:tr>
      <w:tr w:rsidR="003C7F7D" w:rsidRPr="00943A9B" w:rsidTr="00C91150">
        <w:trPr>
          <w:trHeight w:val="753"/>
        </w:trPr>
        <w:tc>
          <w:tcPr>
            <w:tcW w:w="480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4764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שימוש בכיתת הדרכה ממוחשבת  מטעם המציע ליום שלם (לרבות פריסת קפה כמפורט בפרק 2).</w:t>
            </w:r>
          </w:p>
        </w:tc>
        <w:tc>
          <w:tcPr>
            <w:tcW w:w="1701" w:type="dxa"/>
          </w:tcPr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_______ ₪</w:t>
            </w: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(2 נקודות)</w:t>
            </w:r>
          </w:p>
        </w:tc>
        <w:tc>
          <w:tcPr>
            <w:tcW w:w="1702" w:type="dxa"/>
            <w:vMerge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C7F7D" w:rsidRPr="00943A9B" w:rsidTr="00C91150">
        <w:trPr>
          <w:trHeight w:val="753"/>
        </w:trPr>
        <w:tc>
          <w:tcPr>
            <w:tcW w:w="480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  <w:tc>
          <w:tcPr>
            <w:tcW w:w="4764" w:type="dxa"/>
            <w:shd w:val="clear" w:color="auto" w:fill="auto"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כריך ארוחת בוקר וארוחת צהריים למשתתף בודד.</w:t>
            </w:r>
          </w:p>
        </w:tc>
        <w:tc>
          <w:tcPr>
            <w:tcW w:w="1701" w:type="dxa"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_______ ₪</w:t>
            </w:r>
          </w:p>
          <w:p w:rsidR="003C7F7D" w:rsidRPr="00943A9B" w:rsidRDefault="003C7F7D" w:rsidP="00C91150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943A9B">
              <w:rPr>
                <w:rFonts w:ascii="David" w:hAnsi="David" w:cs="David"/>
                <w:sz w:val="24"/>
                <w:szCs w:val="24"/>
                <w:rtl/>
              </w:rPr>
              <w:t>(10 נקודות)</w:t>
            </w:r>
          </w:p>
        </w:tc>
        <w:tc>
          <w:tcPr>
            <w:tcW w:w="1702" w:type="dxa"/>
            <w:vMerge/>
          </w:tcPr>
          <w:p w:rsidR="003C7F7D" w:rsidRPr="00943A9B" w:rsidRDefault="003C7F7D" w:rsidP="00C9115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3C7F7D" w:rsidRPr="00943A9B" w:rsidRDefault="003C7F7D" w:rsidP="003C7F7D">
      <w:pPr>
        <w:spacing w:line="360" w:lineRule="auto"/>
        <w:ind w:left="1686"/>
        <w:jc w:val="both"/>
        <w:rPr>
          <w:rFonts w:ascii="David" w:hAnsi="David" w:cs="David"/>
          <w:sz w:val="24"/>
          <w:szCs w:val="24"/>
          <w:rtl/>
        </w:rPr>
      </w:pPr>
      <w:r w:rsidRPr="00943A9B">
        <w:rPr>
          <w:rFonts w:ascii="David" w:hAnsi="David" w:cs="David"/>
          <w:sz w:val="24"/>
          <w:szCs w:val="24"/>
          <w:rtl/>
        </w:rPr>
        <w:lastRenderedPageBreak/>
        <w:t xml:space="preserve">לצורך חישוב אחיד עם הצעת המחיר שבחלק 1 (תעריף שעתי מוכפל ב-2,000 שעות הדרכה שנתיות) עורך המכרז יבצע מכפלה של עלות יום בודד במספר הימים בחודש * 12.  </w:t>
      </w:r>
    </w:p>
    <w:p w:rsidR="003C7F7D" w:rsidRPr="00943A9B" w:rsidRDefault="003C7F7D" w:rsidP="003C7F7D">
      <w:pPr>
        <w:spacing w:line="360" w:lineRule="auto"/>
        <w:ind w:left="1686"/>
        <w:jc w:val="both"/>
        <w:rPr>
          <w:rFonts w:ascii="David" w:hAnsi="David" w:cs="David"/>
          <w:sz w:val="24"/>
          <w:szCs w:val="24"/>
          <w:rtl/>
        </w:rPr>
      </w:pPr>
    </w:p>
    <w:p w:rsidR="003C7F7D" w:rsidRPr="00943A9B" w:rsidRDefault="003C7F7D" w:rsidP="003C7F7D">
      <w:pPr>
        <w:numPr>
          <w:ilvl w:val="1"/>
          <w:numId w:val="1"/>
        </w:numPr>
        <w:tabs>
          <w:tab w:val="clear" w:pos="1686"/>
          <w:tab w:val="num" w:pos="565"/>
          <w:tab w:val="left" w:pos="2028"/>
        </w:tabs>
        <w:spacing w:line="360" w:lineRule="auto"/>
        <w:ind w:hanging="1830"/>
        <w:jc w:val="both"/>
        <w:rPr>
          <w:rFonts w:ascii="David" w:hAnsi="David" w:cs="David"/>
          <w:sz w:val="24"/>
          <w:szCs w:val="24"/>
        </w:rPr>
      </w:pPr>
      <w:r w:rsidRPr="00943A9B">
        <w:rPr>
          <w:rFonts w:ascii="David" w:hAnsi="David" w:cs="David"/>
          <w:sz w:val="24"/>
          <w:szCs w:val="24"/>
          <w:rtl/>
        </w:rPr>
        <w:t>למען הסר ספק מובהר כי לא תיתווסף תמורה כלשהי על התמורה הנקובה בהצעת הזוכה.</w:t>
      </w:r>
    </w:p>
    <w:p w:rsidR="003C7F7D" w:rsidRPr="00943A9B" w:rsidRDefault="003C7F7D" w:rsidP="003C7F7D">
      <w:pPr>
        <w:numPr>
          <w:ilvl w:val="1"/>
          <w:numId w:val="1"/>
        </w:numPr>
        <w:tabs>
          <w:tab w:val="clear" w:pos="1686"/>
          <w:tab w:val="num" w:pos="565"/>
          <w:tab w:val="left" w:pos="2028"/>
        </w:tabs>
        <w:spacing w:line="360" w:lineRule="auto"/>
        <w:ind w:left="565" w:hanging="709"/>
        <w:jc w:val="both"/>
        <w:rPr>
          <w:rFonts w:ascii="David" w:hAnsi="David" w:cs="David"/>
          <w:sz w:val="24"/>
          <w:szCs w:val="24"/>
          <w:rtl/>
        </w:rPr>
      </w:pPr>
      <w:r w:rsidRPr="00943A9B">
        <w:rPr>
          <w:rFonts w:ascii="David" w:hAnsi="David" w:cs="David"/>
          <w:sz w:val="24"/>
          <w:szCs w:val="24"/>
          <w:rtl/>
        </w:rPr>
        <w:t>המציע רשאי לספק את השירותים המצוינים בסעיף 1.4 באמצעות ספק משנה וזאת בתנאי שהספקים עומדים בתנאי הסף המפורטים בפרק 2 וכן בתנאי שהצהיר על כך במסגרת נספח יח'.</w:t>
      </w:r>
    </w:p>
    <w:p w:rsidR="003C7F7D" w:rsidRPr="00943A9B" w:rsidRDefault="003C7F7D" w:rsidP="003C7F7D">
      <w:pPr>
        <w:numPr>
          <w:ilvl w:val="1"/>
          <w:numId w:val="1"/>
        </w:numPr>
        <w:tabs>
          <w:tab w:val="clear" w:pos="1686"/>
          <w:tab w:val="num" w:pos="565"/>
          <w:tab w:val="left" w:pos="2028"/>
        </w:tabs>
        <w:spacing w:line="360" w:lineRule="auto"/>
        <w:ind w:hanging="1830"/>
        <w:jc w:val="both"/>
        <w:rPr>
          <w:rFonts w:ascii="David" w:hAnsi="David" w:cs="David"/>
          <w:sz w:val="24"/>
          <w:szCs w:val="24"/>
        </w:rPr>
      </w:pPr>
      <w:r w:rsidRPr="00943A9B">
        <w:rPr>
          <w:rFonts w:ascii="David" w:hAnsi="David" w:cs="David"/>
          <w:sz w:val="24"/>
          <w:szCs w:val="24"/>
          <w:rtl/>
        </w:rPr>
        <w:t xml:space="preserve">התשלום בגין כל פרוייקט: כמפורט בפרק 6 למכרז זה ("התמורה בגין השירותים"). </w:t>
      </w:r>
    </w:p>
    <w:p w:rsidR="003C7F7D" w:rsidRPr="00943A9B" w:rsidRDefault="003C7F7D" w:rsidP="003C7F7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3C7F7D" w:rsidRPr="00943A9B" w:rsidRDefault="003C7F7D" w:rsidP="003C7F7D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</w:pPr>
    </w:p>
    <w:p w:rsidR="00E357DB" w:rsidRDefault="003C7F7D" w:rsidP="003C7F7D">
      <w:r w:rsidRPr="00943A9B"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  <w:br w:type="page"/>
      </w:r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Arial"/>
    <w:panose1 w:val="020B0502050101010101"/>
    <w:charset w:val="00"/>
    <w:family w:val="swiss"/>
    <w:pitch w:val="variable"/>
    <w:sig w:usb0="00000000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E90D2A"/>
    <w:multiLevelType w:val="hybridMultilevel"/>
    <w:tmpl w:val="F13AE9AC"/>
    <w:lvl w:ilvl="0" w:tplc="C72A28C2">
      <w:start w:val="1"/>
      <w:numFmt w:val="hebrew1"/>
      <w:lvlText w:val="%1."/>
      <w:lvlJc w:val="left"/>
      <w:pPr>
        <w:tabs>
          <w:tab w:val="num" w:pos="1686"/>
        </w:tabs>
        <w:ind w:left="16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406"/>
        </w:tabs>
        <w:ind w:left="24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126"/>
        </w:tabs>
        <w:ind w:left="31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46"/>
        </w:tabs>
        <w:ind w:left="38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566"/>
        </w:tabs>
        <w:ind w:left="45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286"/>
        </w:tabs>
        <w:ind w:left="52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06"/>
        </w:tabs>
        <w:ind w:left="60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26"/>
        </w:tabs>
        <w:ind w:left="67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46"/>
        </w:tabs>
        <w:ind w:left="7446" w:hanging="180"/>
      </w:pPr>
    </w:lvl>
  </w:abstractNum>
  <w:abstractNum w:abstractNumId="1" w15:restartNumberingAfterBreak="0">
    <w:nsid w:val="7DEF0FE6"/>
    <w:multiLevelType w:val="multilevel"/>
    <w:tmpl w:val="DE249AA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cs="Narkisim" w:hint="default"/>
      </w:rPr>
    </w:lvl>
    <w:lvl w:ilvl="1">
      <w:start w:val="1"/>
      <w:numFmt w:val="decimal"/>
      <w:lvlText w:val="%1.%2."/>
      <w:lvlJc w:val="left"/>
      <w:pPr>
        <w:tabs>
          <w:tab w:val="num" w:pos="1686"/>
        </w:tabs>
        <w:ind w:left="1686" w:hanging="360"/>
      </w:pPr>
      <w:rPr>
        <w:rFonts w:cs="Narkisim" w:hint="default"/>
        <w:b w:val="0"/>
        <w:bCs w:val="0"/>
      </w:rPr>
    </w:lvl>
    <w:lvl w:ilvl="2">
      <w:start w:val="1"/>
      <w:numFmt w:val="decimal"/>
      <w:lvlText w:val="%1.%2.3"/>
      <w:lvlJc w:val="left"/>
      <w:pPr>
        <w:tabs>
          <w:tab w:val="num" w:pos="2880"/>
        </w:tabs>
        <w:ind w:left="2880" w:hanging="720"/>
      </w:pPr>
      <w:rPr>
        <w:rFonts w:cs="Narkisim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080"/>
        </w:tabs>
        <w:ind w:left="1008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F7D"/>
    <w:rsid w:val="003C7F7D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D851D1-47F7-4BF1-8007-21BFDAE8E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7F7D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2022-10-18T08:30:00Z</dcterms:created>
  <dcterms:modified xsi:type="dcterms:W3CDTF">2022-10-18T08:31:00Z</dcterms:modified>
</cp:coreProperties>
</file>